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left="453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/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от 25.12.2025 г. № 146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 к </w:t>
      </w:r>
      <w:r>
        <w:rPr>
          <w:rFonts w:ascii="FreeSerif" w:hAnsi="FreeSerif" w:eastAsia="FreeSerif" w:cs="FreeSerif"/>
          <w:sz w:val="28"/>
          <w:szCs w:val="28"/>
        </w:rPr>
        <w:t xml:space="preserve">Положению об оплате труда лиц,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замещающих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ипальные должности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должности муниципальной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службы в Контрольно-счетной палате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25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625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625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РАЗМЕРЫ</w:t>
      </w:r>
      <w:r>
        <w:rPr>
          <w:rFonts w:ascii="FreeSerif" w:hAnsi="FreeSerif" w:cs="FreeSerif"/>
          <w:szCs w:val="28"/>
        </w:rPr>
      </w:r>
    </w:p>
    <w:p>
      <w:pPr>
        <w:pStyle w:val="625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  <w:bCs/>
          <w:szCs w:val="28"/>
        </w:rPr>
        <w:t xml:space="preserve"> месячных окладов за к</w:t>
      </w:r>
      <w:r>
        <w:rPr>
          <w:rFonts w:ascii="FreeSerif" w:hAnsi="FreeSerif" w:eastAsia="FreeSerif" w:cs="FreeSerif"/>
          <w:bCs/>
          <w:szCs w:val="28"/>
        </w:rPr>
        <w:t xml:space="preserve">лассный чин муниципальных служащих, </w:t>
      </w:r>
      <w:r>
        <w:rPr>
          <w:rFonts w:ascii="FreeSerif" w:hAnsi="FreeSerif" w:cs="FreeSerif"/>
          <w:bCs/>
          <w:szCs w:val="28"/>
        </w:rPr>
      </w:r>
    </w:p>
    <w:p>
      <w:pPr>
        <w:pStyle w:val="625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  <w:bCs/>
          <w:szCs w:val="28"/>
        </w:rPr>
        <w:t xml:space="preserve">замещающих должности муниципальной с</w:t>
      </w:r>
      <w:r>
        <w:rPr>
          <w:rFonts w:ascii="FreeSerif" w:hAnsi="FreeSerif" w:eastAsia="FreeSerif" w:cs="FreeSerif"/>
          <w:bCs/>
          <w:szCs w:val="28"/>
        </w:rPr>
        <w:t xml:space="preserve">лужбы в </w:t>
      </w:r>
      <w:r>
        <w:rPr>
          <w:rFonts w:ascii="FreeSerif" w:hAnsi="FreeSerif" w:eastAsia="FreeSerif" w:cs="FreeSerif"/>
          <w:szCs w:val="28"/>
        </w:rPr>
        <w:t xml:space="preserve">Контрольно-счетной палате </w:t>
      </w:r>
      <w:r>
        <w:rPr>
          <w:rFonts w:ascii="FreeSerif" w:hAnsi="FreeSerif" w:eastAsia="FreeSerif" w:cs="FreeSerif"/>
          <w:bCs/>
          <w:szCs w:val="28"/>
        </w:rPr>
        <w:t xml:space="preserve">муниципального образования 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Cs/>
          <w:szCs w:val="28"/>
        </w:rPr>
      </w:r>
      <w:r>
        <w:rPr>
          <w:rFonts w:ascii="FreeSerif" w:hAnsi="FreeSerif" w:cs="FreeSerif"/>
          <w:bCs/>
          <w:szCs w:val="28"/>
        </w:rPr>
      </w:r>
    </w:p>
    <w:p>
      <w:pPr>
        <w:pStyle w:val="625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  <w:bCs/>
          <w:szCs w:val="28"/>
        </w:rPr>
      </w:r>
      <w:r>
        <w:rPr>
          <w:rFonts w:ascii="FreeSerif" w:hAnsi="FreeSerif" w:cs="FreeSerif"/>
          <w:bCs/>
          <w:szCs w:val="28"/>
        </w:rPr>
      </w:r>
    </w:p>
    <w:p>
      <w:pPr>
        <w:pStyle w:val="625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tbl>
      <w:tblPr>
        <w:tblW w:w="0" w:type="auto"/>
        <w:tblInd w:w="16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12"/>
        <w:gridCol w:w="4560"/>
        <w:gridCol w:w="1972"/>
      </w:tblGrid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Группа должностей муниципальной службы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Классные  чины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муниципальных служащ</w:t>
            </w:r>
            <w:r>
              <w:rPr>
                <w:rFonts w:ascii="FreeSerif" w:hAnsi="FreeSerif" w:eastAsia="FreeSerif" w:cs="FreeSerif"/>
                <w:sz w:val="28"/>
              </w:rPr>
              <w:t xml:space="preserve">их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Оклад за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классный чин (рублей в месяц)</w:t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Ве</w:t>
            </w:r>
            <w:r>
              <w:rPr>
                <w:rFonts w:ascii="FreeSerif" w:hAnsi="FreeSerif" w:eastAsia="FreeSerif" w:cs="FreeSerif"/>
                <w:sz w:val="28"/>
              </w:rPr>
              <w:t xml:space="preserve">дущая группа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1 класса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3191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2 класса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2914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pStyle w:val="618"/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3 класса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2638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</w:tbl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</w:t>
      </w:r>
      <w:r>
        <w:rPr>
          <w:rFonts w:ascii="FreeSerif" w:hAnsi="FreeSerif" w:eastAsia="FreeSerif" w:cs="FreeSerif"/>
          <w:sz w:val="28"/>
          <w:szCs w:val="28"/>
        </w:rPr>
        <w:t xml:space="preserve">латы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А.А.Шашкова</w:t>
      </w:r>
      <w:r>
        <w:rPr>
          <w:rFonts w:ascii="FreeSerif" w:hAnsi="FreeSerif" w:cs="FreeSerif"/>
          <w:sz w:val="28"/>
          <w:szCs w:val="28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19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ar-SA" w:bidi="ar-SA"/>
    </w:rPr>
  </w:style>
  <w:style w:type="paragraph" w:styleId="619">
    <w:name w:val="Заголовок 1"/>
    <w:basedOn w:val="618"/>
    <w:next w:val="618"/>
    <w:link w:val="618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620">
    <w:name w:val="Основной шрифт абзаца"/>
    <w:next w:val="620"/>
    <w:link w:val="618"/>
    <w:semiHidden/>
  </w:style>
  <w:style w:type="table" w:styleId="621">
    <w:name w:val="Обычная таблица"/>
    <w:next w:val="621"/>
    <w:link w:val="618"/>
    <w:semiHidden/>
    <w:tblPr/>
  </w:style>
  <w:style w:type="numbering" w:styleId="622">
    <w:name w:val="Нет списка"/>
    <w:next w:val="622"/>
    <w:link w:val="618"/>
    <w:semiHidden/>
  </w:style>
  <w:style w:type="character" w:styleId="623">
    <w:name w:val="Основной шрифт абзаца1"/>
    <w:next w:val="623"/>
    <w:link w:val="618"/>
  </w:style>
  <w:style w:type="paragraph" w:styleId="624">
    <w:name w:val="Заголовок"/>
    <w:basedOn w:val="618"/>
    <w:next w:val="625"/>
    <w:link w:val="618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625">
    <w:name w:val="Основной текст"/>
    <w:basedOn w:val="618"/>
    <w:next w:val="625"/>
    <w:link w:val="618"/>
    <w:pPr>
      <w:jc w:val="center"/>
    </w:pPr>
    <w:rPr>
      <w:sz w:val="28"/>
    </w:rPr>
  </w:style>
  <w:style w:type="paragraph" w:styleId="626">
    <w:name w:val="Список"/>
    <w:basedOn w:val="625"/>
    <w:next w:val="626"/>
    <w:link w:val="618"/>
  </w:style>
  <w:style w:type="paragraph" w:styleId="627">
    <w:name w:val="Название1"/>
    <w:basedOn w:val="618"/>
    <w:next w:val="627"/>
    <w:link w:val="618"/>
    <w:pPr>
      <w:spacing w:before="120" w:after="120"/>
      <w:suppressLineNumbers/>
    </w:pPr>
    <w:rPr>
      <w:i/>
      <w:iCs/>
      <w:sz w:val="24"/>
      <w:szCs w:val="24"/>
    </w:rPr>
  </w:style>
  <w:style w:type="paragraph" w:styleId="628">
    <w:name w:val="Указатель1"/>
    <w:basedOn w:val="618"/>
    <w:next w:val="628"/>
    <w:link w:val="618"/>
    <w:pPr>
      <w:suppressLineNumbers/>
    </w:pPr>
  </w:style>
  <w:style w:type="paragraph" w:styleId="629">
    <w:name w:val="Основной текст с отступом"/>
    <w:basedOn w:val="618"/>
    <w:next w:val="629"/>
    <w:link w:val="618"/>
    <w:pPr>
      <w:ind w:left="5928" w:right="0" w:firstLine="0"/>
    </w:pPr>
  </w:style>
  <w:style w:type="paragraph" w:styleId="630">
    <w:name w:val="Основной текст с отступом 21"/>
    <w:basedOn w:val="618"/>
    <w:next w:val="630"/>
    <w:link w:val="618"/>
    <w:pPr>
      <w:ind w:left="6669" w:right="0" w:firstLine="0"/>
    </w:pPr>
  </w:style>
  <w:style w:type="paragraph" w:styleId="631">
    <w:name w:val="Содержимое таблицы"/>
    <w:basedOn w:val="618"/>
    <w:next w:val="631"/>
    <w:link w:val="618"/>
    <w:pPr>
      <w:suppressLineNumbers/>
    </w:pPr>
  </w:style>
  <w:style w:type="paragraph" w:styleId="632">
    <w:name w:val="Заголовок таблицы"/>
    <w:basedOn w:val="631"/>
    <w:next w:val="632"/>
    <w:link w:val="618"/>
    <w:pPr>
      <w:jc w:val="center"/>
      <w:suppressLineNumbers/>
    </w:pPr>
    <w:rPr>
      <w:b/>
      <w:bCs/>
    </w:rPr>
  </w:style>
  <w:style w:type="paragraph" w:styleId="633">
    <w:name w:val="Текст выноски"/>
    <w:basedOn w:val="618"/>
    <w:next w:val="633"/>
    <w:link w:val="634"/>
    <w:rPr>
      <w:rFonts w:ascii="Segoe UI" w:hAnsi="Segoe UI"/>
      <w:sz w:val="18"/>
      <w:szCs w:val="18"/>
      <w:lang w:val="en-US"/>
    </w:rPr>
  </w:style>
  <w:style w:type="character" w:styleId="634">
    <w:name w:val="Текст выноски Знак"/>
    <w:next w:val="634"/>
    <w:link w:val="633"/>
    <w:rPr>
      <w:rFonts w:ascii="Segoe UI" w:hAnsi="Segoe UI" w:cs="Segoe UI"/>
      <w:sz w:val="18"/>
      <w:szCs w:val="18"/>
      <w:lang w:eastAsia="ar-SA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ФУ АМО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16</cp:revision>
  <dcterms:created xsi:type="dcterms:W3CDTF">2009-07-15T11:37:00Z</dcterms:created>
  <dcterms:modified xsi:type="dcterms:W3CDTF">2025-12-29T13:10:39Z</dcterms:modified>
  <cp:version>1048576</cp:version>
</cp:coreProperties>
</file>